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6E057" w14:textId="77777777" w:rsidR="00477511" w:rsidRPr="00477511" w:rsidRDefault="00477511" w:rsidP="00477511">
      <w:pPr>
        <w:spacing w:before="100" w:beforeAutospacing="1" w:after="100" w:afterAutospacing="1" w:line="240" w:lineRule="auto"/>
        <w:outlineLvl w:val="0"/>
        <w:rPr>
          <w:rFonts w:ascii="Calibri" w:eastAsia="Times New Roman" w:hAnsi="Calibri" w:cs="Calibri"/>
          <w:b/>
          <w:bCs/>
          <w:color w:val="000000"/>
          <w:kern w:val="36"/>
          <w:sz w:val="28"/>
          <w:szCs w:val="28"/>
          <w14:ligatures w14:val="none"/>
        </w:rPr>
      </w:pPr>
      <w:r w:rsidRPr="00477511">
        <w:rPr>
          <w:rFonts w:ascii="Calibri" w:eastAsia="Times New Roman" w:hAnsi="Calibri" w:cs="Calibri"/>
          <w:b/>
          <w:bCs/>
          <w:color w:val="000000"/>
          <w:kern w:val="36"/>
          <w:sz w:val="28"/>
          <w:szCs w:val="28"/>
          <w14:ligatures w14:val="none"/>
        </w:rPr>
        <w:t>FAQs: Starting and Running an Airway Leads Committee (AWL)</w:t>
      </w:r>
    </w:p>
    <w:p w14:paraId="19295834" w14:textId="77777777" w:rsidR="00477511" w:rsidRPr="00477511" w:rsidRDefault="00581484" w:rsidP="00477511">
      <w:pPr>
        <w:spacing w:after="0" w:line="240" w:lineRule="auto"/>
        <w:rPr>
          <w:rFonts w:ascii="Calibri" w:eastAsia="Times New Roman" w:hAnsi="Calibri" w:cs="Calibri"/>
          <w:kern w:val="0"/>
          <w:sz w:val="22"/>
          <w:szCs w:val="22"/>
          <w14:ligatures w14:val="none"/>
        </w:rPr>
      </w:pPr>
      <w:r>
        <w:rPr>
          <w:rFonts w:ascii="Calibri" w:eastAsia="Times New Roman" w:hAnsi="Calibri" w:cs="Calibri"/>
          <w:noProof/>
          <w:kern w:val="0"/>
          <w:sz w:val="22"/>
          <w:szCs w:val="22"/>
        </w:rPr>
        <w:pict w14:anchorId="4A6C608E">
          <v:rect id="_x0000_i1025" alt="" style="width:468pt;height:.05pt;mso-width-percent:0;mso-height-percent:0;mso-width-percent:0;mso-height-percent:0" o:hralign="center" o:hrstd="t" o:hr="t" fillcolor="#a0a0a0" stroked="f"/>
        </w:pict>
      </w:r>
    </w:p>
    <w:p w14:paraId="62297A43" w14:textId="77777777" w:rsidR="00477511" w:rsidRPr="00477511" w:rsidRDefault="00477511" w:rsidP="00477511">
      <w:pPr>
        <w:spacing w:before="100" w:beforeAutospacing="1" w:after="100" w:afterAutospacing="1" w:line="240" w:lineRule="auto"/>
        <w:outlineLvl w:val="1"/>
        <w:rPr>
          <w:rFonts w:ascii="Calibri" w:eastAsia="Times New Roman" w:hAnsi="Calibri" w:cs="Calibri"/>
          <w:b/>
          <w:bCs/>
          <w:color w:val="000000" w:themeColor="text1"/>
          <w:kern w:val="0"/>
          <w14:ligatures w14:val="none"/>
        </w:rPr>
      </w:pPr>
      <w:r w:rsidRPr="00477511">
        <w:rPr>
          <w:rFonts w:ascii="Calibri" w:eastAsia="Times New Roman" w:hAnsi="Calibri" w:cs="Calibri"/>
          <w:b/>
          <w:bCs/>
          <w:color w:val="000000" w:themeColor="text1"/>
          <w:kern w:val="0"/>
          <w14:ligatures w14:val="none"/>
        </w:rPr>
        <w:t>I. Overview &amp; Purpose</w:t>
      </w:r>
    </w:p>
    <w:p w14:paraId="6C443F18"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1. What is an Airway Leads Committee (AWL), and why is it important?</w:t>
      </w:r>
      <w:r w:rsidRPr="00477511">
        <w:rPr>
          <w:rFonts w:ascii="Calibri" w:eastAsia="Times New Roman" w:hAnsi="Calibri" w:cs="Calibri"/>
          <w:color w:val="000000"/>
          <w:kern w:val="0"/>
          <w:sz w:val="22"/>
          <w:szCs w:val="22"/>
          <w14:ligatures w14:val="none"/>
        </w:rPr>
        <w:br/>
        <w:t>An AWL Committee is a multidisciplinary group dedicated to improving institutional airway safety. It standardizes practices, promotes interdepartmental collaboration, and enhances patient outcomes through education, simulation, policy development, and oversight of routine and difficult airway management.</w:t>
      </w:r>
    </w:p>
    <w:p w14:paraId="113564FF" w14:textId="77777777" w:rsidR="00477511" w:rsidRPr="00477511" w:rsidRDefault="00477511" w:rsidP="00477511">
      <w:pPr>
        <w:spacing w:before="100" w:beforeAutospacing="1" w:after="100" w:afterAutospacing="1" w:line="240" w:lineRule="auto"/>
        <w:rPr>
          <w:rFonts w:ascii="Calibri" w:eastAsia="Times New Roman" w:hAnsi="Calibri" w:cs="Calibri"/>
          <w:color w:val="3E7FBD"/>
          <w:kern w:val="0"/>
          <w:sz w:val="22"/>
          <w:szCs w:val="22"/>
          <w14:ligatures w14:val="none"/>
        </w:rPr>
      </w:pPr>
      <w:r w:rsidRPr="00477511">
        <w:rPr>
          <w:rFonts w:ascii="Calibri" w:eastAsia="Times New Roman" w:hAnsi="Calibri" w:cs="Calibri"/>
          <w:b/>
          <w:bCs/>
          <w:color w:val="3E7FBD"/>
          <w:kern w:val="0"/>
          <w:sz w:val="22"/>
          <w:szCs w:val="22"/>
          <w14:ligatures w14:val="none"/>
        </w:rPr>
        <w:t>2. What are the goals of an AWL Committee?</w:t>
      </w:r>
    </w:p>
    <w:p w14:paraId="4870460E" w14:textId="77777777" w:rsidR="00477511" w:rsidRPr="00477511" w:rsidRDefault="00477511" w:rsidP="00477511">
      <w:pPr>
        <w:numPr>
          <w:ilvl w:val="0"/>
          <w:numId w:val="1"/>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Enhance airway safety across all departments</w:t>
      </w:r>
    </w:p>
    <w:p w14:paraId="163C6280" w14:textId="77777777" w:rsidR="00477511" w:rsidRPr="00477511" w:rsidRDefault="00477511" w:rsidP="00477511">
      <w:pPr>
        <w:numPr>
          <w:ilvl w:val="0"/>
          <w:numId w:val="1"/>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Review airway emergencies and identify improvement opportunities</w:t>
      </w:r>
    </w:p>
    <w:p w14:paraId="259B930E" w14:textId="77777777" w:rsidR="00477511" w:rsidRPr="00477511" w:rsidRDefault="00477511" w:rsidP="00477511">
      <w:pPr>
        <w:numPr>
          <w:ilvl w:val="0"/>
          <w:numId w:val="1"/>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Standardize training and equipment</w:t>
      </w:r>
    </w:p>
    <w:p w14:paraId="5C654FA9" w14:textId="77777777" w:rsidR="00477511" w:rsidRPr="00477511" w:rsidRDefault="00477511" w:rsidP="00477511">
      <w:pPr>
        <w:numPr>
          <w:ilvl w:val="0"/>
          <w:numId w:val="1"/>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Serve as a governance body for airway-related issues</w:t>
      </w:r>
    </w:p>
    <w:p w14:paraId="35ADDC7D" w14:textId="77777777" w:rsidR="00477511" w:rsidRPr="00477511" w:rsidRDefault="00477511" w:rsidP="00477511">
      <w:pPr>
        <w:numPr>
          <w:ilvl w:val="0"/>
          <w:numId w:val="1"/>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Coordinate with quality, safety, and risk management teams</w:t>
      </w:r>
    </w:p>
    <w:p w14:paraId="69F075EF" w14:textId="77777777" w:rsidR="00477511" w:rsidRPr="00477511" w:rsidRDefault="00581484" w:rsidP="00477511">
      <w:pPr>
        <w:spacing w:after="0" w:line="240" w:lineRule="auto"/>
        <w:rPr>
          <w:rFonts w:ascii="Calibri" w:eastAsia="Times New Roman" w:hAnsi="Calibri" w:cs="Calibri"/>
          <w:kern w:val="0"/>
          <w:sz w:val="22"/>
          <w:szCs w:val="22"/>
          <w14:ligatures w14:val="none"/>
        </w:rPr>
      </w:pPr>
      <w:r>
        <w:rPr>
          <w:rFonts w:ascii="Calibri" w:eastAsia="Times New Roman" w:hAnsi="Calibri" w:cs="Calibri"/>
          <w:noProof/>
          <w:kern w:val="0"/>
          <w:sz w:val="22"/>
          <w:szCs w:val="22"/>
        </w:rPr>
        <w:pict w14:anchorId="3AC1131C">
          <v:rect id="_x0000_i1026" alt="" style="width:468pt;height:.05pt;mso-width-percent:0;mso-height-percent:0;mso-width-percent:0;mso-height-percent:0" o:hralign="center" o:hrstd="t" o:hr="t" fillcolor="#a0a0a0" stroked="f"/>
        </w:pict>
      </w:r>
    </w:p>
    <w:p w14:paraId="48E93973" w14:textId="77777777" w:rsidR="00477511" w:rsidRPr="00477511" w:rsidRDefault="00477511" w:rsidP="00477511">
      <w:pPr>
        <w:spacing w:before="100" w:beforeAutospacing="1" w:after="100" w:afterAutospacing="1" w:line="240" w:lineRule="auto"/>
        <w:outlineLvl w:val="1"/>
        <w:rPr>
          <w:rFonts w:ascii="Calibri" w:eastAsia="Times New Roman" w:hAnsi="Calibri" w:cs="Calibri"/>
          <w:b/>
          <w:bCs/>
          <w:color w:val="000000" w:themeColor="text1"/>
          <w:kern w:val="0"/>
          <w14:ligatures w14:val="none"/>
        </w:rPr>
      </w:pPr>
      <w:r w:rsidRPr="00477511">
        <w:rPr>
          <w:rFonts w:ascii="Calibri" w:eastAsia="Times New Roman" w:hAnsi="Calibri" w:cs="Calibri"/>
          <w:b/>
          <w:bCs/>
          <w:color w:val="000000" w:themeColor="text1"/>
          <w:kern w:val="0"/>
          <w14:ligatures w14:val="none"/>
        </w:rPr>
        <w:t>II. Committee Structure &amp; Membership</w:t>
      </w:r>
    </w:p>
    <w:p w14:paraId="364DD2A2"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3. Who should be included in the AWL Committee?</w:t>
      </w:r>
      <w:r w:rsidRPr="00477511">
        <w:rPr>
          <w:rFonts w:ascii="Calibri" w:eastAsia="Times New Roman" w:hAnsi="Calibri" w:cs="Calibri"/>
          <w:color w:val="000000"/>
          <w:kern w:val="0"/>
          <w:sz w:val="22"/>
          <w:szCs w:val="22"/>
          <w14:ligatures w14:val="none"/>
        </w:rPr>
        <w:br/>
        <w:t>Core members typically include co-chairs from Anesthesiology, Emergency Medicine, Critical Care, and Otolaryngology. Additional members may include:</w:t>
      </w:r>
    </w:p>
    <w:p w14:paraId="6296733B" w14:textId="77777777" w:rsidR="00477511" w:rsidRPr="00477511" w:rsidRDefault="00477511" w:rsidP="00477511">
      <w:pPr>
        <w:numPr>
          <w:ilvl w:val="0"/>
          <w:numId w:val="2"/>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Nurse educator</w:t>
      </w:r>
    </w:p>
    <w:p w14:paraId="40CF8B3B" w14:textId="77777777" w:rsidR="00477511" w:rsidRPr="00477511" w:rsidRDefault="00477511" w:rsidP="00477511">
      <w:pPr>
        <w:numPr>
          <w:ilvl w:val="0"/>
          <w:numId w:val="2"/>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Respiratory therapist</w:t>
      </w:r>
    </w:p>
    <w:p w14:paraId="751D2661" w14:textId="77777777" w:rsidR="00477511" w:rsidRPr="00477511" w:rsidRDefault="00477511" w:rsidP="00477511">
      <w:pPr>
        <w:numPr>
          <w:ilvl w:val="0"/>
          <w:numId w:val="2"/>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Safety/risk officer</w:t>
      </w:r>
    </w:p>
    <w:p w14:paraId="7A56502B" w14:textId="77777777" w:rsidR="00477511" w:rsidRPr="00477511" w:rsidRDefault="00477511" w:rsidP="00477511">
      <w:pPr>
        <w:numPr>
          <w:ilvl w:val="0"/>
          <w:numId w:val="2"/>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Pharmacist</w:t>
      </w:r>
    </w:p>
    <w:p w14:paraId="5C4E8844" w14:textId="77777777" w:rsidR="00477511" w:rsidRPr="00477511" w:rsidRDefault="00477511" w:rsidP="00477511">
      <w:pPr>
        <w:numPr>
          <w:ilvl w:val="0"/>
          <w:numId w:val="2"/>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IT specialist</w:t>
      </w:r>
    </w:p>
    <w:p w14:paraId="4BCE8247" w14:textId="77777777" w:rsidR="00477511" w:rsidRPr="00477511" w:rsidRDefault="00477511" w:rsidP="00477511">
      <w:pPr>
        <w:numPr>
          <w:ilvl w:val="0"/>
          <w:numId w:val="2"/>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Trainees and anesthesia technicians (optional)</w:t>
      </w:r>
    </w:p>
    <w:p w14:paraId="4C68B502"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4. What if I work at a smaller hospital with limited resources?</w:t>
      </w:r>
      <w:r w:rsidRPr="00477511">
        <w:rPr>
          <w:rFonts w:ascii="Calibri" w:eastAsia="Times New Roman" w:hAnsi="Calibri" w:cs="Calibri"/>
          <w:color w:val="000000"/>
          <w:kern w:val="0"/>
          <w:sz w:val="22"/>
          <w:szCs w:val="22"/>
          <w14:ligatures w14:val="none"/>
        </w:rPr>
        <w:br/>
        <w:t>Adapt the AWL model to your institution’s resources. Use applicable sections of the proposal and tailor the membership and structure to local capacity.</w:t>
      </w:r>
    </w:p>
    <w:p w14:paraId="67F4F80C"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5. How do I get institutional support to establish an AWL Committee?</w:t>
      </w:r>
      <w:r w:rsidRPr="00477511">
        <w:rPr>
          <w:rFonts w:ascii="Calibri" w:eastAsia="Times New Roman" w:hAnsi="Calibri" w:cs="Calibri"/>
          <w:color w:val="000000"/>
          <w:kern w:val="0"/>
          <w:sz w:val="22"/>
          <w:szCs w:val="22"/>
          <w14:ligatures w14:val="none"/>
        </w:rPr>
        <w:br/>
        <w:t xml:space="preserve">Use the presentation and customizable materials provided. The included references and </w:t>
      </w:r>
      <w:r w:rsidRPr="00477511">
        <w:rPr>
          <w:rFonts w:ascii="Calibri" w:eastAsia="Times New Roman" w:hAnsi="Calibri" w:cs="Calibri"/>
          <w:b/>
          <w:bCs/>
          <w:i/>
          <w:iCs/>
          <w:color w:val="000000" w:themeColor="text1"/>
          <w:kern w:val="0"/>
          <w:sz w:val="22"/>
          <w:szCs w:val="22"/>
          <w14:ligatures w14:val="none"/>
        </w:rPr>
        <w:t xml:space="preserve">“Airway </w:t>
      </w:r>
      <w:proofErr w:type="gramStart"/>
      <w:r w:rsidRPr="00477511">
        <w:rPr>
          <w:rFonts w:ascii="Calibri" w:eastAsia="Times New Roman" w:hAnsi="Calibri" w:cs="Calibri"/>
          <w:b/>
          <w:bCs/>
          <w:i/>
          <w:iCs/>
          <w:color w:val="000000" w:themeColor="text1"/>
          <w:kern w:val="0"/>
          <w:sz w:val="22"/>
          <w:szCs w:val="22"/>
          <w14:ligatures w14:val="none"/>
        </w:rPr>
        <w:t>Asks</w:t>
      </w:r>
      <w:proofErr w:type="gramEnd"/>
      <w:r w:rsidRPr="00477511">
        <w:rPr>
          <w:rFonts w:ascii="Calibri" w:eastAsia="Times New Roman" w:hAnsi="Calibri" w:cs="Calibri"/>
          <w:b/>
          <w:bCs/>
          <w:i/>
          <w:iCs/>
          <w:color w:val="000000" w:themeColor="text1"/>
          <w:kern w:val="0"/>
          <w:sz w:val="22"/>
          <w:szCs w:val="22"/>
          <w14:ligatures w14:val="none"/>
        </w:rPr>
        <w:t>”</w:t>
      </w:r>
      <w:r w:rsidRPr="00477511">
        <w:rPr>
          <w:rFonts w:ascii="Calibri" w:eastAsia="Times New Roman" w:hAnsi="Calibri" w:cs="Calibri"/>
          <w:color w:val="000000" w:themeColor="text1"/>
          <w:kern w:val="0"/>
          <w:sz w:val="22"/>
          <w:szCs w:val="22"/>
          <w14:ligatures w14:val="none"/>
        </w:rPr>
        <w:t xml:space="preserve"> </w:t>
      </w:r>
      <w:r w:rsidRPr="00477511">
        <w:rPr>
          <w:rFonts w:ascii="Calibri" w:eastAsia="Times New Roman" w:hAnsi="Calibri" w:cs="Calibri"/>
          <w:color w:val="000000"/>
          <w:kern w:val="0"/>
          <w:sz w:val="22"/>
          <w:szCs w:val="22"/>
          <w14:ligatures w14:val="none"/>
        </w:rPr>
        <w:t>guide offer compelling evidence of the AWL Committee’s benefits and can be tailored for local advocacy.</w:t>
      </w:r>
    </w:p>
    <w:p w14:paraId="3BDCDAE6"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6. Where does the AWL Committee fit within hospital governance?</w:t>
      </w:r>
      <w:r w:rsidRPr="00477511">
        <w:rPr>
          <w:rFonts w:ascii="Calibri" w:eastAsia="Times New Roman" w:hAnsi="Calibri" w:cs="Calibri"/>
          <w:color w:val="000000"/>
          <w:kern w:val="0"/>
          <w:sz w:val="22"/>
          <w:szCs w:val="22"/>
          <w14:ligatures w14:val="none"/>
        </w:rPr>
        <w:br/>
        <w:t>It may report directly to the Medical Executive Committee or function as a subcommittee under the Code Blue Committee. This ensures visibility, authority, and alignment with broader institutional priorities.</w:t>
      </w:r>
    </w:p>
    <w:p w14:paraId="22C66AAB" w14:textId="77777777" w:rsidR="00477511" w:rsidRPr="00477511" w:rsidRDefault="00581484" w:rsidP="00477511">
      <w:pPr>
        <w:spacing w:after="0" w:line="240" w:lineRule="auto"/>
        <w:rPr>
          <w:rFonts w:ascii="Calibri" w:eastAsia="Times New Roman" w:hAnsi="Calibri" w:cs="Calibri"/>
          <w:kern w:val="0"/>
          <w:sz w:val="22"/>
          <w:szCs w:val="22"/>
          <w14:ligatures w14:val="none"/>
        </w:rPr>
      </w:pPr>
      <w:r>
        <w:rPr>
          <w:rFonts w:ascii="Calibri" w:eastAsia="Times New Roman" w:hAnsi="Calibri" w:cs="Calibri"/>
          <w:noProof/>
          <w:kern w:val="0"/>
          <w:sz w:val="22"/>
          <w:szCs w:val="22"/>
        </w:rPr>
        <w:lastRenderedPageBreak/>
        <w:pict w14:anchorId="1C06E5C0">
          <v:rect id="_x0000_i1027" alt="" style="width:468pt;height:.05pt;mso-width-percent:0;mso-height-percent:0;mso-width-percent:0;mso-height-percent:0" o:hralign="center" o:hrstd="t" o:hr="t" fillcolor="#a0a0a0" stroked="f"/>
        </w:pict>
      </w:r>
    </w:p>
    <w:p w14:paraId="30F6F60B" w14:textId="77777777" w:rsidR="00477511" w:rsidRPr="00477511" w:rsidRDefault="00477511" w:rsidP="00477511">
      <w:pPr>
        <w:spacing w:before="100" w:beforeAutospacing="1" w:after="100" w:afterAutospacing="1" w:line="240" w:lineRule="auto"/>
        <w:outlineLvl w:val="1"/>
        <w:rPr>
          <w:rFonts w:ascii="Calibri" w:eastAsia="Times New Roman" w:hAnsi="Calibri" w:cs="Calibri"/>
          <w:b/>
          <w:bCs/>
          <w:color w:val="000000" w:themeColor="text1"/>
          <w:kern w:val="0"/>
          <w14:ligatures w14:val="none"/>
        </w:rPr>
      </w:pPr>
      <w:r w:rsidRPr="00477511">
        <w:rPr>
          <w:rFonts w:ascii="Calibri" w:eastAsia="Times New Roman" w:hAnsi="Calibri" w:cs="Calibri"/>
          <w:b/>
          <w:bCs/>
          <w:color w:val="000000" w:themeColor="text1"/>
          <w:kern w:val="0"/>
          <w14:ligatures w14:val="none"/>
        </w:rPr>
        <w:t>III. Committee Operations &amp; Governance</w:t>
      </w:r>
    </w:p>
    <w:p w14:paraId="0D49C842" w14:textId="77777777" w:rsidR="00477511" w:rsidRPr="00477511" w:rsidRDefault="00477511" w:rsidP="00477511">
      <w:pPr>
        <w:spacing w:before="100" w:beforeAutospacing="1" w:after="100" w:afterAutospacing="1" w:line="240" w:lineRule="auto"/>
        <w:rPr>
          <w:rFonts w:ascii="Calibri" w:eastAsia="Times New Roman" w:hAnsi="Calibri" w:cs="Calibri"/>
          <w:color w:val="3E7FBD"/>
          <w:kern w:val="0"/>
          <w:sz w:val="22"/>
          <w:szCs w:val="22"/>
          <w14:ligatures w14:val="none"/>
        </w:rPr>
      </w:pPr>
      <w:r w:rsidRPr="00477511">
        <w:rPr>
          <w:rFonts w:ascii="Calibri" w:eastAsia="Times New Roman" w:hAnsi="Calibri" w:cs="Calibri"/>
          <w:b/>
          <w:bCs/>
          <w:color w:val="3E7FBD"/>
          <w:kern w:val="0"/>
          <w:sz w:val="22"/>
          <w:szCs w:val="22"/>
          <w14:ligatures w14:val="none"/>
        </w:rPr>
        <w:t>7. What are the first steps in establishing an AWL Committee?</w:t>
      </w:r>
    </w:p>
    <w:p w14:paraId="629451A8" w14:textId="77777777" w:rsidR="00477511" w:rsidRPr="00477511" w:rsidRDefault="00477511" w:rsidP="00477511">
      <w:pPr>
        <w:numPr>
          <w:ilvl w:val="0"/>
          <w:numId w:val="3"/>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Appoint co-chairs</w:t>
      </w:r>
    </w:p>
    <w:p w14:paraId="6F0D9762" w14:textId="77777777" w:rsidR="00477511" w:rsidRPr="00477511" w:rsidRDefault="00477511" w:rsidP="00477511">
      <w:pPr>
        <w:numPr>
          <w:ilvl w:val="0"/>
          <w:numId w:val="3"/>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Assemble a multidisciplinary team</w:t>
      </w:r>
    </w:p>
    <w:p w14:paraId="77758661" w14:textId="77777777" w:rsidR="00477511" w:rsidRPr="00477511" w:rsidRDefault="00477511" w:rsidP="00477511">
      <w:pPr>
        <w:numPr>
          <w:ilvl w:val="0"/>
          <w:numId w:val="3"/>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Secure executive support</w:t>
      </w:r>
    </w:p>
    <w:p w14:paraId="72B13A23" w14:textId="77777777" w:rsidR="00477511" w:rsidRPr="00477511" w:rsidRDefault="00477511" w:rsidP="00477511">
      <w:pPr>
        <w:numPr>
          <w:ilvl w:val="0"/>
          <w:numId w:val="3"/>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Draft a mission statement and operating procedures</w:t>
      </w:r>
    </w:p>
    <w:p w14:paraId="14103725" w14:textId="77777777" w:rsidR="00477511" w:rsidRPr="00477511" w:rsidRDefault="00477511" w:rsidP="00477511">
      <w:pPr>
        <w:numPr>
          <w:ilvl w:val="0"/>
          <w:numId w:val="3"/>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Develop a charter and meeting cadence</w:t>
      </w:r>
    </w:p>
    <w:p w14:paraId="4D20459B" w14:textId="77777777" w:rsidR="00477511" w:rsidRPr="00477511" w:rsidRDefault="00477511" w:rsidP="00477511">
      <w:pPr>
        <w:spacing w:before="100" w:beforeAutospacing="1" w:after="100" w:afterAutospacing="1" w:line="240" w:lineRule="auto"/>
        <w:rPr>
          <w:rFonts w:ascii="Calibri" w:eastAsia="Times New Roman" w:hAnsi="Calibri" w:cs="Calibri"/>
          <w:color w:val="3E7FBD"/>
          <w:kern w:val="0"/>
          <w:sz w:val="22"/>
          <w:szCs w:val="22"/>
          <w14:ligatures w14:val="none"/>
        </w:rPr>
      </w:pPr>
      <w:r w:rsidRPr="00477511">
        <w:rPr>
          <w:rFonts w:ascii="Calibri" w:eastAsia="Times New Roman" w:hAnsi="Calibri" w:cs="Calibri"/>
          <w:b/>
          <w:bCs/>
          <w:color w:val="3E7FBD"/>
          <w:kern w:val="0"/>
          <w:sz w:val="22"/>
          <w:szCs w:val="22"/>
          <w14:ligatures w14:val="none"/>
        </w:rPr>
        <w:t>8. What should be included in the committee charter?</w:t>
      </w:r>
    </w:p>
    <w:p w14:paraId="6A1B29DE" w14:textId="77777777" w:rsidR="00477511" w:rsidRPr="00477511" w:rsidRDefault="00477511" w:rsidP="00477511">
      <w:pPr>
        <w:numPr>
          <w:ilvl w:val="0"/>
          <w:numId w:val="4"/>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Member roster and alternates</w:t>
      </w:r>
    </w:p>
    <w:p w14:paraId="2F220C55" w14:textId="77777777" w:rsidR="00477511" w:rsidRPr="00477511" w:rsidRDefault="00477511" w:rsidP="00477511">
      <w:pPr>
        <w:numPr>
          <w:ilvl w:val="0"/>
          <w:numId w:val="4"/>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Meeting frequency, documentation, and minutes</w:t>
      </w:r>
    </w:p>
    <w:p w14:paraId="483FD4D2" w14:textId="77777777" w:rsidR="00477511" w:rsidRPr="00477511" w:rsidRDefault="00477511" w:rsidP="00477511">
      <w:pPr>
        <w:numPr>
          <w:ilvl w:val="0"/>
          <w:numId w:val="4"/>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Oversight responsibilities (e.g., debriefs, training, policy review)</w:t>
      </w:r>
    </w:p>
    <w:p w14:paraId="53D4621E" w14:textId="77777777" w:rsidR="00477511" w:rsidRPr="00477511" w:rsidRDefault="00477511" w:rsidP="00477511">
      <w:pPr>
        <w:numPr>
          <w:ilvl w:val="0"/>
          <w:numId w:val="4"/>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Reporting structure to MEC or equivalent body</w:t>
      </w:r>
    </w:p>
    <w:p w14:paraId="15C4ECF9" w14:textId="2CEF47B6" w:rsidR="00477511" w:rsidRPr="00477511" w:rsidRDefault="00477511" w:rsidP="00477511">
      <w:pPr>
        <w:numPr>
          <w:ilvl w:val="0"/>
          <w:numId w:val="4"/>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Equipment reviews and simulation oversight</w:t>
      </w:r>
      <w:r w:rsidRPr="00477511">
        <w:rPr>
          <w:rFonts w:ascii="Calibri" w:eastAsia="Times New Roman" w:hAnsi="Calibri" w:cs="Calibri"/>
          <w:color w:val="000000"/>
          <w:kern w:val="0"/>
          <w:sz w:val="22"/>
          <w:szCs w:val="22"/>
          <w14:ligatures w14:val="none"/>
        </w:rPr>
        <w:br/>
      </w:r>
      <w:r w:rsidRPr="00477511">
        <w:rPr>
          <w:rFonts w:ascii="Calibri" w:eastAsia="Times New Roman" w:hAnsi="Calibri" w:cs="Calibri"/>
          <w:b/>
          <w:bCs/>
          <w:i/>
          <w:iCs/>
          <w:color w:val="000000"/>
          <w:kern w:val="0"/>
          <w:sz w:val="22"/>
          <w:szCs w:val="22"/>
          <w14:ligatures w14:val="none"/>
        </w:rPr>
        <w:t>A sample detailed charter is available upon request.</w:t>
      </w:r>
    </w:p>
    <w:p w14:paraId="3EC3B84A"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9. How often should the AWL Committee meet?</w:t>
      </w:r>
      <w:r w:rsidRPr="00477511">
        <w:rPr>
          <w:rFonts w:ascii="Calibri" w:eastAsia="Times New Roman" w:hAnsi="Calibri" w:cs="Calibri"/>
          <w:color w:val="000000"/>
          <w:kern w:val="0"/>
          <w:sz w:val="22"/>
          <w:szCs w:val="22"/>
          <w14:ligatures w14:val="none"/>
        </w:rPr>
        <w:br/>
        <w:t>Meet as needed to ensure quality and safety. Early phases may require monthly meetings. Over time, quarterly meetings may suffice, especially if overlapping with Code Blue Committee functions.</w:t>
      </w:r>
    </w:p>
    <w:p w14:paraId="7581D2AF"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10. Who sets the agenda?</w:t>
      </w:r>
      <w:r w:rsidRPr="00477511">
        <w:rPr>
          <w:rFonts w:ascii="Calibri" w:eastAsia="Times New Roman" w:hAnsi="Calibri" w:cs="Calibri"/>
          <w:color w:val="000000"/>
          <w:kern w:val="0"/>
          <w:sz w:val="22"/>
          <w:szCs w:val="22"/>
          <w14:ligatures w14:val="none"/>
        </w:rPr>
        <w:br/>
        <w:t>The co-chairs typically set the agenda with input from members. Regular solicitation of topics ensures relevance and shared ownership.</w:t>
      </w:r>
    </w:p>
    <w:p w14:paraId="107C81AF" w14:textId="77777777" w:rsidR="00477511" w:rsidRPr="00477511" w:rsidRDefault="00477511" w:rsidP="00477511">
      <w:pPr>
        <w:spacing w:before="100" w:beforeAutospacing="1" w:after="100" w:afterAutospacing="1" w:line="240" w:lineRule="auto"/>
        <w:rPr>
          <w:rFonts w:ascii="Calibri" w:eastAsia="Times New Roman" w:hAnsi="Calibri" w:cs="Calibri"/>
          <w:color w:val="3E7FBD"/>
          <w:kern w:val="0"/>
          <w:sz w:val="22"/>
          <w:szCs w:val="22"/>
          <w14:ligatures w14:val="none"/>
        </w:rPr>
      </w:pPr>
      <w:r w:rsidRPr="00477511">
        <w:rPr>
          <w:rFonts w:ascii="Calibri" w:eastAsia="Times New Roman" w:hAnsi="Calibri" w:cs="Calibri"/>
          <w:b/>
          <w:bCs/>
          <w:color w:val="3E7FBD"/>
          <w:kern w:val="0"/>
          <w:sz w:val="22"/>
          <w:szCs w:val="22"/>
          <w14:ligatures w14:val="none"/>
        </w:rPr>
        <w:t>11. What recurring agenda items should be included?</w:t>
      </w:r>
    </w:p>
    <w:p w14:paraId="1387BEAA" w14:textId="77777777" w:rsidR="00477511" w:rsidRPr="00477511" w:rsidRDefault="00477511" w:rsidP="00477511">
      <w:pPr>
        <w:numPr>
          <w:ilvl w:val="0"/>
          <w:numId w:val="5"/>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Airway emergency reviews</w:t>
      </w:r>
    </w:p>
    <w:p w14:paraId="59AA3A0D" w14:textId="77777777" w:rsidR="00477511" w:rsidRPr="00477511" w:rsidRDefault="00477511" w:rsidP="00477511">
      <w:pPr>
        <w:numPr>
          <w:ilvl w:val="0"/>
          <w:numId w:val="5"/>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Equipment standardization updates</w:t>
      </w:r>
    </w:p>
    <w:p w14:paraId="7281EAB3" w14:textId="77777777" w:rsidR="00477511" w:rsidRPr="00477511" w:rsidRDefault="00477511" w:rsidP="00477511">
      <w:pPr>
        <w:numPr>
          <w:ilvl w:val="0"/>
          <w:numId w:val="5"/>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Difficult airway identification methods</w:t>
      </w:r>
    </w:p>
    <w:p w14:paraId="7D15B708" w14:textId="77777777" w:rsidR="00477511" w:rsidRPr="00477511" w:rsidRDefault="00477511" w:rsidP="00477511">
      <w:pPr>
        <w:numPr>
          <w:ilvl w:val="0"/>
          <w:numId w:val="5"/>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Training and simulation scheduling</w:t>
      </w:r>
    </w:p>
    <w:p w14:paraId="451B9E39" w14:textId="77777777" w:rsidR="00477511" w:rsidRPr="00477511" w:rsidRDefault="00477511" w:rsidP="00477511">
      <w:pPr>
        <w:numPr>
          <w:ilvl w:val="0"/>
          <w:numId w:val="5"/>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Interdepartmental coordination</w:t>
      </w:r>
    </w:p>
    <w:p w14:paraId="4F91D556" w14:textId="77777777" w:rsidR="00477511" w:rsidRPr="00477511" w:rsidRDefault="00477511" w:rsidP="00477511">
      <w:pPr>
        <w:numPr>
          <w:ilvl w:val="0"/>
          <w:numId w:val="5"/>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Review of debrief forms and sentinel events</w:t>
      </w:r>
    </w:p>
    <w:p w14:paraId="28B21BE9"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12. How do we rotate topics for discussion?</w:t>
      </w:r>
      <w:r w:rsidRPr="00477511">
        <w:rPr>
          <w:rFonts w:ascii="Calibri" w:eastAsia="Times New Roman" w:hAnsi="Calibri" w:cs="Calibri"/>
          <w:color w:val="000000"/>
          <w:kern w:val="0"/>
          <w:sz w:val="22"/>
          <w:szCs w:val="22"/>
          <w14:ligatures w14:val="none"/>
        </w:rPr>
        <w:br/>
        <w:t>Rotate based on institutional needs, near-miss or sentinel events, and seasonal concerns (e.g., trainee turnover). Regularly incorporate equipment, policy, training updates, and new literature.</w:t>
      </w:r>
    </w:p>
    <w:p w14:paraId="53E5810D" w14:textId="77777777" w:rsidR="00477511" w:rsidRPr="00477511" w:rsidRDefault="00581484" w:rsidP="00477511">
      <w:pPr>
        <w:spacing w:after="0" w:line="240" w:lineRule="auto"/>
        <w:rPr>
          <w:rFonts w:ascii="Calibri" w:eastAsia="Times New Roman" w:hAnsi="Calibri" w:cs="Calibri"/>
          <w:kern w:val="0"/>
          <w:sz w:val="22"/>
          <w:szCs w:val="22"/>
          <w14:ligatures w14:val="none"/>
        </w:rPr>
      </w:pPr>
      <w:r>
        <w:rPr>
          <w:rFonts w:ascii="Calibri" w:eastAsia="Times New Roman" w:hAnsi="Calibri" w:cs="Calibri"/>
          <w:noProof/>
          <w:kern w:val="0"/>
          <w:sz w:val="22"/>
          <w:szCs w:val="22"/>
        </w:rPr>
        <w:pict w14:anchorId="4FA8C2A7">
          <v:rect id="_x0000_i1028" alt="" style="width:468pt;height:.05pt;mso-width-percent:0;mso-height-percent:0;mso-width-percent:0;mso-height-percent:0" o:hralign="center" o:hrstd="t" o:hr="t" fillcolor="#a0a0a0" stroked="f"/>
        </w:pict>
      </w:r>
    </w:p>
    <w:p w14:paraId="2694AD89" w14:textId="77777777" w:rsidR="00477511" w:rsidRPr="00477511" w:rsidRDefault="00477511" w:rsidP="00477511">
      <w:pPr>
        <w:spacing w:before="100" w:beforeAutospacing="1" w:after="100" w:afterAutospacing="1" w:line="240" w:lineRule="auto"/>
        <w:outlineLvl w:val="1"/>
        <w:rPr>
          <w:rFonts w:ascii="Calibri" w:eastAsia="Times New Roman" w:hAnsi="Calibri" w:cs="Calibri"/>
          <w:b/>
          <w:bCs/>
          <w:color w:val="000000" w:themeColor="text1"/>
          <w:kern w:val="0"/>
          <w14:ligatures w14:val="none"/>
        </w:rPr>
      </w:pPr>
      <w:r w:rsidRPr="00477511">
        <w:rPr>
          <w:rFonts w:ascii="Calibri" w:eastAsia="Times New Roman" w:hAnsi="Calibri" w:cs="Calibri"/>
          <w:b/>
          <w:bCs/>
          <w:color w:val="000000" w:themeColor="text1"/>
          <w:kern w:val="0"/>
          <w14:ligatures w14:val="none"/>
        </w:rPr>
        <w:t>IV. Training, Simulation, and Education</w:t>
      </w:r>
    </w:p>
    <w:p w14:paraId="30D22422"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lastRenderedPageBreak/>
        <w:t>13. How often should the AWL Committee train staff?</w:t>
      </w:r>
      <w:r w:rsidRPr="00477511">
        <w:rPr>
          <w:rFonts w:ascii="Calibri" w:eastAsia="Times New Roman" w:hAnsi="Calibri" w:cs="Calibri"/>
          <w:color w:val="000000"/>
          <w:kern w:val="0"/>
          <w:sz w:val="22"/>
          <w:szCs w:val="22"/>
          <w14:ligatures w14:val="none"/>
        </w:rPr>
        <w:br/>
        <w:t>Quarterly simulations and didactic sessions are recommended. Add ad hoc sessions following significant events or changes in protocols.</w:t>
      </w:r>
    </w:p>
    <w:p w14:paraId="08C0EB25" w14:textId="77777777" w:rsidR="00477511" w:rsidRPr="00477511" w:rsidRDefault="00477511" w:rsidP="00477511">
      <w:pPr>
        <w:spacing w:before="100" w:beforeAutospacing="1" w:after="100" w:afterAutospacing="1" w:line="240" w:lineRule="auto"/>
        <w:rPr>
          <w:rFonts w:ascii="Calibri" w:eastAsia="Times New Roman" w:hAnsi="Calibri" w:cs="Calibri"/>
          <w:color w:val="3E7FBD"/>
          <w:kern w:val="0"/>
          <w:sz w:val="22"/>
          <w:szCs w:val="22"/>
          <w14:ligatures w14:val="none"/>
        </w:rPr>
      </w:pPr>
      <w:r w:rsidRPr="00477511">
        <w:rPr>
          <w:rFonts w:ascii="Calibri" w:eastAsia="Times New Roman" w:hAnsi="Calibri" w:cs="Calibri"/>
          <w:b/>
          <w:bCs/>
          <w:color w:val="3E7FBD"/>
          <w:kern w:val="0"/>
          <w:sz w:val="22"/>
          <w:szCs w:val="22"/>
          <w14:ligatures w14:val="none"/>
        </w:rPr>
        <w:t>14. What are the goals of simulation-based airway training?</w:t>
      </w:r>
    </w:p>
    <w:p w14:paraId="6C09A628" w14:textId="77777777" w:rsidR="00477511" w:rsidRPr="00477511" w:rsidRDefault="00477511" w:rsidP="00477511">
      <w:pPr>
        <w:numPr>
          <w:ilvl w:val="0"/>
          <w:numId w:val="6"/>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Reinforce best practices</w:t>
      </w:r>
    </w:p>
    <w:p w14:paraId="493843D1" w14:textId="77777777" w:rsidR="00477511" w:rsidRPr="00477511" w:rsidRDefault="00477511" w:rsidP="00477511">
      <w:pPr>
        <w:numPr>
          <w:ilvl w:val="0"/>
          <w:numId w:val="6"/>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Strengthen team communication</w:t>
      </w:r>
    </w:p>
    <w:p w14:paraId="0E8E895D" w14:textId="77777777" w:rsidR="00477511" w:rsidRPr="00477511" w:rsidRDefault="00477511" w:rsidP="00477511">
      <w:pPr>
        <w:numPr>
          <w:ilvl w:val="0"/>
          <w:numId w:val="6"/>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Prepare for high-risk, low-frequency events</w:t>
      </w:r>
    </w:p>
    <w:p w14:paraId="0D385F7F" w14:textId="77777777" w:rsidR="00477511" w:rsidRPr="00477511" w:rsidRDefault="00477511" w:rsidP="00477511">
      <w:pPr>
        <w:numPr>
          <w:ilvl w:val="0"/>
          <w:numId w:val="6"/>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Evaluate readiness and protocol effectiveness</w:t>
      </w:r>
    </w:p>
    <w:p w14:paraId="46B45325"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15. How should we manage training for rotating staff or trainees?</w:t>
      </w:r>
      <w:r w:rsidRPr="00477511">
        <w:rPr>
          <w:rFonts w:ascii="Calibri" w:eastAsia="Times New Roman" w:hAnsi="Calibri" w:cs="Calibri"/>
          <w:color w:val="3E7FBD"/>
          <w:kern w:val="0"/>
          <w:sz w:val="22"/>
          <w:szCs w:val="22"/>
          <w14:ligatures w14:val="none"/>
        </w:rPr>
        <w:br/>
      </w:r>
      <w:r w:rsidRPr="00477511">
        <w:rPr>
          <w:rFonts w:ascii="Calibri" w:eastAsia="Times New Roman" w:hAnsi="Calibri" w:cs="Calibri"/>
          <w:color w:val="000000"/>
          <w:kern w:val="0"/>
          <w:sz w:val="22"/>
          <w:szCs w:val="22"/>
          <w14:ligatures w14:val="none"/>
        </w:rPr>
        <w:t>Develop onboarding modules covering:</w:t>
      </w:r>
    </w:p>
    <w:p w14:paraId="0EE67B46" w14:textId="77777777" w:rsidR="00477511" w:rsidRPr="00477511" w:rsidRDefault="00477511" w:rsidP="00477511">
      <w:pPr>
        <w:numPr>
          <w:ilvl w:val="0"/>
          <w:numId w:val="7"/>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Local airway protocols</w:t>
      </w:r>
    </w:p>
    <w:p w14:paraId="3B13F530" w14:textId="77777777" w:rsidR="00477511" w:rsidRPr="00477511" w:rsidRDefault="00477511" w:rsidP="00477511">
      <w:pPr>
        <w:numPr>
          <w:ilvl w:val="0"/>
          <w:numId w:val="7"/>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Emergency equipment locations</w:t>
      </w:r>
    </w:p>
    <w:p w14:paraId="07B1F43A" w14:textId="77777777" w:rsidR="00477511" w:rsidRPr="00477511" w:rsidRDefault="00477511" w:rsidP="00477511">
      <w:pPr>
        <w:numPr>
          <w:ilvl w:val="0"/>
          <w:numId w:val="7"/>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Simulation participation</w:t>
      </w:r>
      <w:r w:rsidRPr="00477511">
        <w:rPr>
          <w:rFonts w:ascii="Calibri" w:eastAsia="Times New Roman" w:hAnsi="Calibri" w:cs="Calibri"/>
          <w:color w:val="000000"/>
          <w:kern w:val="0"/>
          <w:sz w:val="22"/>
          <w:szCs w:val="22"/>
          <w14:ligatures w14:val="none"/>
        </w:rPr>
        <w:br/>
        <w:t>Consider a certification process during orientation.</w:t>
      </w:r>
    </w:p>
    <w:p w14:paraId="50F31AFA" w14:textId="77777777" w:rsidR="00477511" w:rsidRPr="00477511" w:rsidRDefault="00477511" w:rsidP="00477511">
      <w:pPr>
        <w:spacing w:before="100" w:beforeAutospacing="1" w:after="100" w:afterAutospacing="1" w:line="240" w:lineRule="auto"/>
        <w:rPr>
          <w:rFonts w:ascii="Calibri" w:eastAsia="Times New Roman" w:hAnsi="Calibri" w:cs="Calibri"/>
          <w:color w:val="3E7FBD"/>
          <w:kern w:val="0"/>
          <w:sz w:val="22"/>
          <w:szCs w:val="22"/>
          <w14:ligatures w14:val="none"/>
        </w:rPr>
      </w:pPr>
      <w:r w:rsidRPr="00477511">
        <w:rPr>
          <w:rFonts w:ascii="Calibri" w:eastAsia="Times New Roman" w:hAnsi="Calibri" w:cs="Calibri"/>
          <w:b/>
          <w:bCs/>
          <w:color w:val="3E7FBD"/>
          <w:kern w:val="0"/>
          <w:sz w:val="22"/>
          <w:szCs w:val="22"/>
          <w14:ligatures w14:val="none"/>
        </w:rPr>
        <w:t>16. How do we maintain readiness for rare but critical airway scenarios?</w:t>
      </w:r>
    </w:p>
    <w:p w14:paraId="195ED4B8" w14:textId="77777777" w:rsidR="00477511" w:rsidRPr="00477511" w:rsidRDefault="00477511" w:rsidP="00477511">
      <w:pPr>
        <w:numPr>
          <w:ilvl w:val="0"/>
          <w:numId w:val="8"/>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High-fidelity CICO and surgical airway simulations</w:t>
      </w:r>
    </w:p>
    <w:p w14:paraId="66135FE6" w14:textId="77777777" w:rsidR="00477511" w:rsidRPr="00477511" w:rsidRDefault="00477511" w:rsidP="00477511">
      <w:pPr>
        <w:numPr>
          <w:ilvl w:val="0"/>
          <w:numId w:val="8"/>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 xml:space="preserve">Regular review of national case reports (e.g., SAM </w:t>
      </w:r>
      <w:proofErr w:type="spellStart"/>
      <w:r w:rsidRPr="00477511">
        <w:rPr>
          <w:rFonts w:ascii="Calibri" w:eastAsia="Times New Roman" w:hAnsi="Calibri" w:cs="Calibri"/>
          <w:color w:val="000000"/>
          <w:kern w:val="0"/>
          <w:sz w:val="22"/>
          <w:szCs w:val="22"/>
          <w14:ligatures w14:val="none"/>
        </w:rPr>
        <w:t>DocMatter</w:t>
      </w:r>
      <w:proofErr w:type="spellEnd"/>
      <w:r w:rsidRPr="00477511">
        <w:rPr>
          <w:rFonts w:ascii="Calibri" w:eastAsia="Times New Roman" w:hAnsi="Calibri" w:cs="Calibri"/>
          <w:color w:val="000000"/>
          <w:kern w:val="0"/>
          <w:sz w:val="22"/>
          <w:szCs w:val="22"/>
          <w14:ligatures w14:val="none"/>
        </w:rPr>
        <w:t>)</w:t>
      </w:r>
    </w:p>
    <w:p w14:paraId="1052D838" w14:textId="77777777" w:rsidR="00477511" w:rsidRPr="00477511" w:rsidRDefault="00477511" w:rsidP="00477511">
      <w:pPr>
        <w:numPr>
          <w:ilvl w:val="0"/>
          <w:numId w:val="8"/>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Integration with rapid response protocols and a DART (Difficult Airway Response Team)</w:t>
      </w:r>
    </w:p>
    <w:p w14:paraId="553D91C4"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17. How do trainees get involved in the AWL Committee?</w:t>
      </w:r>
      <w:r w:rsidRPr="00477511">
        <w:rPr>
          <w:rFonts w:ascii="Calibri" w:eastAsia="Times New Roman" w:hAnsi="Calibri" w:cs="Calibri"/>
          <w:color w:val="000000"/>
          <w:kern w:val="0"/>
          <w:sz w:val="22"/>
          <w:szCs w:val="22"/>
          <w14:ligatures w14:val="none"/>
        </w:rPr>
        <w:br/>
        <w:t>Trainees can:</w:t>
      </w:r>
    </w:p>
    <w:p w14:paraId="360DF999" w14:textId="77777777" w:rsidR="00477511" w:rsidRPr="00477511" w:rsidRDefault="00477511" w:rsidP="00477511">
      <w:pPr>
        <w:numPr>
          <w:ilvl w:val="0"/>
          <w:numId w:val="9"/>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Assess training curricula</w:t>
      </w:r>
    </w:p>
    <w:p w14:paraId="512D43EA" w14:textId="77777777" w:rsidR="00477511" w:rsidRPr="00477511" w:rsidRDefault="00477511" w:rsidP="00477511">
      <w:pPr>
        <w:numPr>
          <w:ilvl w:val="0"/>
          <w:numId w:val="9"/>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Represent unique care settings (e.g., non-OR airway management)</w:t>
      </w:r>
    </w:p>
    <w:p w14:paraId="50933FF9" w14:textId="77777777" w:rsidR="00477511" w:rsidRPr="00477511" w:rsidRDefault="00477511" w:rsidP="00477511">
      <w:pPr>
        <w:numPr>
          <w:ilvl w:val="0"/>
          <w:numId w:val="9"/>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Participate in simulations and reviews</w:t>
      </w:r>
    </w:p>
    <w:p w14:paraId="3C0A16BD" w14:textId="77777777" w:rsidR="00477511" w:rsidRPr="00477511" w:rsidRDefault="00477511" w:rsidP="00477511">
      <w:pPr>
        <w:numPr>
          <w:ilvl w:val="0"/>
          <w:numId w:val="9"/>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Lead QI or educational initiatives</w:t>
      </w:r>
    </w:p>
    <w:p w14:paraId="6A171DFC" w14:textId="77777777" w:rsidR="00477511" w:rsidRPr="00477511" w:rsidRDefault="00581484" w:rsidP="00477511">
      <w:pPr>
        <w:spacing w:after="0" w:line="240" w:lineRule="auto"/>
        <w:rPr>
          <w:rFonts w:ascii="Calibri" w:eastAsia="Times New Roman" w:hAnsi="Calibri" w:cs="Calibri"/>
          <w:kern w:val="0"/>
          <w:sz w:val="22"/>
          <w:szCs w:val="22"/>
          <w14:ligatures w14:val="none"/>
        </w:rPr>
      </w:pPr>
      <w:r>
        <w:rPr>
          <w:rFonts w:ascii="Calibri" w:eastAsia="Times New Roman" w:hAnsi="Calibri" w:cs="Calibri"/>
          <w:noProof/>
          <w:kern w:val="0"/>
          <w:sz w:val="22"/>
          <w:szCs w:val="22"/>
        </w:rPr>
        <w:pict w14:anchorId="18405A96">
          <v:rect id="_x0000_i1029" alt="" style="width:468pt;height:.05pt;mso-width-percent:0;mso-height-percent:0;mso-width-percent:0;mso-height-percent:0" o:hralign="center" o:hrstd="t" o:hr="t" fillcolor="#a0a0a0" stroked="f"/>
        </w:pict>
      </w:r>
    </w:p>
    <w:p w14:paraId="13E637C6" w14:textId="77777777" w:rsidR="00477511" w:rsidRPr="00477511" w:rsidRDefault="00477511" w:rsidP="00477511">
      <w:pPr>
        <w:spacing w:before="100" w:beforeAutospacing="1" w:after="100" w:afterAutospacing="1" w:line="240" w:lineRule="auto"/>
        <w:outlineLvl w:val="1"/>
        <w:rPr>
          <w:rFonts w:ascii="Calibri" w:eastAsia="Times New Roman" w:hAnsi="Calibri" w:cs="Calibri"/>
          <w:b/>
          <w:bCs/>
          <w:color w:val="000000" w:themeColor="text1"/>
          <w:kern w:val="0"/>
          <w14:ligatures w14:val="none"/>
        </w:rPr>
      </w:pPr>
      <w:r w:rsidRPr="00477511">
        <w:rPr>
          <w:rFonts w:ascii="Calibri" w:eastAsia="Times New Roman" w:hAnsi="Calibri" w:cs="Calibri"/>
          <w:b/>
          <w:bCs/>
          <w:color w:val="000000" w:themeColor="text1"/>
          <w:kern w:val="0"/>
          <w14:ligatures w14:val="none"/>
        </w:rPr>
        <w:t>V. Communication, Reporting &amp; Data</w:t>
      </w:r>
    </w:p>
    <w:p w14:paraId="01F657A3"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18. How do we know when an airway emergency has occurred?</w:t>
      </w:r>
      <w:r w:rsidRPr="00477511">
        <w:rPr>
          <w:rFonts w:ascii="Calibri" w:eastAsia="Times New Roman" w:hAnsi="Calibri" w:cs="Calibri"/>
          <w:color w:val="000000"/>
          <w:kern w:val="0"/>
          <w:sz w:val="22"/>
          <w:szCs w:val="22"/>
          <w14:ligatures w14:val="none"/>
        </w:rPr>
        <w:br/>
        <w:t>Options include:</w:t>
      </w:r>
    </w:p>
    <w:p w14:paraId="628CBE3D" w14:textId="77777777" w:rsidR="00477511" w:rsidRPr="00477511" w:rsidRDefault="00477511" w:rsidP="00477511">
      <w:pPr>
        <w:numPr>
          <w:ilvl w:val="0"/>
          <w:numId w:val="10"/>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Notification from difficult airway team activations</w:t>
      </w:r>
    </w:p>
    <w:p w14:paraId="4C6B0294" w14:textId="77777777" w:rsidR="00477511" w:rsidRPr="00477511" w:rsidRDefault="00477511" w:rsidP="00477511">
      <w:pPr>
        <w:numPr>
          <w:ilvl w:val="0"/>
          <w:numId w:val="10"/>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Reports from page operators</w:t>
      </w:r>
    </w:p>
    <w:p w14:paraId="404EBF22" w14:textId="77777777" w:rsidR="00477511" w:rsidRPr="00477511" w:rsidRDefault="00477511" w:rsidP="00477511">
      <w:pPr>
        <w:numPr>
          <w:ilvl w:val="0"/>
          <w:numId w:val="10"/>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CQI case forwarding</w:t>
      </w:r>
    </w:p>
    <w:p w14:paraId="28074D40" w14:textId="77777777" w:rsidR="00477511" w:rsidRPr="00477511" w:rsidRDefault="00477511" w:rsidP="00477511">
      <w:pPr>
        <w:numPr>
          <w:ilvl w:val="0"/>
          <w:numId w:val="10"/>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Most effective: encrypted debrief forms completed by assistant nurse managers</w:t>
      </w:r>
    </w:p>
    <w:p w14:paraId="3B2B582F" w14:textId="77777777" w:rsidR="00477511" w:rsidRPr="00477511" w:rsidRDefault="00477511" w:rsidP="00477511">
      <w:pPr>
        <w:spacing w:before="100" w:beforeAutospacing="1" w:after="100" w:afterAutospacing="1" w:line="240" w:lineRule="auto"/>
        <w:rPr>
          <w:rFonts w:ascii="Calibri" w:eastAsia="Times New Roman" w:hAnsi="Calibri" w:cs="Calibri"/>
          <w:color w:val="3E7FBD"/>
          <w:kern w:val="0"/>
          <w:sz w:val="22"/>
          <w:szCs w:val="22"/>
          <w14:ligatures w14:val="none"/>
        </w:rPr>
      </w:pPr>
      <w:r w:rsidRPr="00477511">
        <w:rPr>
          <w:rFonts w:ascii="Calibri" w:eastAsia="Times New Roman" w:hAnsi="Calibri" w:cs="Calibri"/>
          <w:b/>
          <w:bCs/>
          <w:color w:val="3E7FBD"/>
          <w:kern w:val="0"/>
          <w:sz w:val="22"/>
          <w:szCs w:val="22"/>
          <w14:ligatures w14:val="none"/>
        </w:rPr>
        <w:t>19. How do we collect and use debrief information?</w:t>
      </w:r>
    </w:p>
    <w:p w14:paraId="08E2C4F1" w14:textId="77777777" w:rsidR="00477511" w:rsidRPr="00477511" w:rsidRDefault="00477511" w:rsidP="00477511">
      <w:pPr>
        <w:numPr>
          <w:ilvl w:val="0"/>
          <w:numId w:val="11"/>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lastRenderedPageBreak/>
        <w:t>Encrypted debrief forms capture critical event details</w:t>
      </w:r>
    </w:p>
    <w:p w14:paraId="7EA9F80F" w14:textId="77777777" w:rsidR="00477511" w:rsidRPr="00477511" w:rsidRDefault="00477511" w:rsidP="00477511">
      <w:pPr>
        <w:numPr>
          <w:ilvl w:val="0"/>
          <w:numId w:val="11"/>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Data is logged and analyzed (e.g., in Excel)</w:t>
      </w:r>
    </w:p>
    <w:p w14:paraId="599E6596" w14:textId="77777777" w:rsidR="00477511" w:rsidRPr="00477511" w:rsidRDefault="00477511" w:rsidP="00477511">
      <w:pPr>
        <w:numPr>
          <w:ilvl w:val="0"/>
          <w:numId w:val="11"/>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Key themes are escalated to relevant leads and the MEC</w:t>
      </w:r>
    </w:p>
    <w:p w14:paraId="2CAC1B5D" w14:textId="77777777" w:rsidR="00477511" w:rsidRPr="00477511" w:rsidRDefault="00477511" w:rsidP="00477511">
      <w:pPr>
        <w:numPr>
          <w:ilvl w:val="0"/>
          <w:numId w:val="11"/>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Used to shape future simulations and safety strategies</w:t>
      </w:r>
    </w:p>
    <w:p w14:paraId="61A27987" w14:textId="77777777" w:rsidR="00477511" w:rsidRPr="00477511" w:rsidRDefault="00477511" w:rsidP="00477511">
      <w:pPr>
        <w:spacing w:before="100" w:beforeAutospacing="1" w:after="100" w:afterAutospacing="1" w:line="240" w:lineRule="auto"/>
        <w:rPr>
          <w:rFonts w:ascii="Calibri" w:eastAsia="Times New Roman" w:hAnsi="Calibri" w:cs="Calibri"/>
          <w:color w:val="3E7FBD"/>
          <w:kern w:val="0"/>
          <w:sz w:val="22"/>
          <w:szCs w:val="22"/>
          <w14:ligatures w14:val="none"/>
        </w:rPr>
      </w:pPr>
      <w:r w:rsidRPr="00477511">
        <w:rPr>
          <w:rFonts w:ascii="Calibri" w:eastAsia="Times New Roman" w:hAnsi="Calibri" w:cs="Calibri"/>
          <w:b/>
          <w:bCs/>
          <w:color w:val="3E7FBD"/>
          <w:kern w:val="0"/>
          <w:sz w:val="22"/>
          <w:szCs w:val="22"/>
          <w14:ligatures w14:val="none"/>
        </w:rPr>
        <w:t>20. How can we audit and track airway performance and safety?</w:t>
      </w:r>
    </w:p>
    <w:p w14:paraId="311D1978" w14:textId="77777777" w:rsidR="00477511" w:rsidRPr="00477511" w:rsidRDefault="00477511" w:rsidP="00477511">
      <w:pPr>
        <w:numPr>
          <w:ilvl w:val="0"/>
          <w:numId w:val="12"/>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Partner with quality and safety teams</w:t>
      </w:r>
    </w:p>
    <w:p w14:paraId="4466D9E0" w14:textId="77777777" w:rsidR="00477511" w:rsidRPr="00477511" w:rsidRDefault="00477511" w:rsidP="00477511">
      <w:pPr>
        <w:numPr>
          <w:ilvl w:val="0"/>
          <w:numId w:val="12"/>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Monitor first-pass success, adverse events, documentation compliance</w:t>
      </w:r>
    </w:p>
    <w:p w14:paraId="38C13294" w14:textId="77777777" w:rsidR="00477511" w:rsidRPr="00477511" w:rsidRDefault="00477511" w:rsidP="00477511">
      <w:pPr>
        <w:numPr>
          <w:ilvl w:val="0"/>
          <w:numId w:val="12"/>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Track training participation and outcomes</w:t>
      </w:r>
    </w:p>
    <w:p w14:paraId="66BE2730" w14:textId="77777777" w:rsidR="00477511" w:rsidRPr="00477511" w:rsidRDefault="00477511" w:rsidP="00477511">
      <w:pPr>
        <w:numPr>
          <w:ilvl w:val="0"/>
          <w:numId w:val="12"/>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Use metrics to guide QI interventions</w:t>
      </w:r>
    </w:p>
    <w:p w14:paraId="27F24AF5"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21. What role does data play in improving airway safety?</w:t>
      </w:r>
      <w:r w:rsidRPr="00477511">
        <w:rPr>
          <w:rFonts w:ascii="Calibri" w:eastAsia="Times New Roman" w:hAnsi="Calibri" w:cs="Calibri"/>
          <w:color w:val="000000"/>
          <w:kern w:val="0"/>
          <w:sz w:val="22"/>
          <w:szCs w:val="22"/>
          <w14:ligatures w14:val="none"/>
        </w:rPr>
        <w:br/>
        <w:t>Data identifies trends, supports decision-making, and justifies resources. It also informs training priorities and highlights successes.</w:t>
      </w:r>
    </w:p>
    <w:p w14:paraId="15326FC6" w14:textId="77777777" w:rsidR="00477511" w:rsidRPr="00477511" w:rsidRDefault="00477511" w:rsidP="00477511">
      <w:pPr>
        <w:spacing w:before="100" w:beforeAutospacing="1" w:after="100" w:afterAutospacing="1" w:line="240" w:lineRule="auto"/>
        <w:rPr>
          <w:rFonts w:ascii="Calibri" w:eastAsia="Times New Roman" w:hAnsi="Calibri" w:cs="Calibri"/>
          <w:color w:val="3E7FBD"/>
          <w:kern w:val="0"/>
          <w:sz w:val="22"/>
          <w:szCs w:val="22"/>
          <w14:ligatures w14:val="none"/>
        </w:rPr>
      </w:pPr>
      <w:r w:rsidRPr="00477511">
        <w:rPr>
          <w:rFonts w:ascii="Calibri" w:eastAsia="Times New Roman" w:hAnsi="Calibri" w:cs="Calibri"/>
          <w:b/>
          <w:bCs/>
          <w:color w:val="3E7FBD"/>
          <w:kern w:val="0"/>
          <w:sz w:val="22"/>
          <w:szCs w:val="22"/>
          <w14:ligatures w14:val="none"/>
        </w:rPr>
        <w:t>22. What long-term metrics define success of the AWL Committee?</w:t>
      </w:r>
    </w:p>
    <w:p w14:paraId="4AF6BF71" w14:textId="77777777" w:rsidR="00477511" w:rsidRPr="00477511" w:rsidRDefault="00477511" w:rsidP="00477511">
      <w:pPr>
        <w:numPr>
          <w:ilvl w:val="0"/>
          <w:numId w:val="13"/>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Reduction in airway-related complications</w:t>
      </w:r>
    </w:p>
    <w:p w14:paraId="771B3AF3" w14:textId="77777777" w:rsidR="00477511" w:rsidRPr="00477511" w:rsidRDefault="00477511" w:rsidP="00477511">
      <w:pPr>
        <w:numPr>
          <w:ilvl w:val="0"/>
          <w:numId w:val="13"/>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Increased first-pass success</w:t>
      </w:r>
    </w:p>
    <w:p w14:paraId="6AB16181" w14:textId="77777777" w:rsidR="00477511" w:rsidRPr="00477511" w:rsidRDefault="00477511" w:rsidP="00477511">
      <w:pPr>
        <w:numPr>
          <w:ilvl w:val="0"/>
          <w:numId w:val="13"/>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Improved documentation and standardization</w:t>
      </w:r>
    </w:p>
    <w:p w14:paraId="31F67AFD" w14:textId="77777777" w:rsidR="00477511" w:rsidRPr="00477511" w:rsidRDefault="00477511" w:rsidP="00477511">
      <w:pPr>
        <w:numPr>
          <w:ilvl w:val="0"/>
          <w:numId w:val="13"/>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Simulation participation and training feedback</w:t>
      </w:r>
    </w:p>
    <w:p w14:paraId="57D90FAE" w14:textId="77777777" w:rsidR="00477511" w:rsidRPr="00477511" w:rsidRDefault="00477511" w:rsidP="00477511">
      <w:pPr>
        <w:numPr>
          <w:ilvl w:val="0"/>
          <w:numId w:val="13"/>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Annual reporting and continuous improvement tracking</w:t>
      </w:r>
    </w:p>
    <w:p w14:paraId="3D3B62E6" w14:textId="77777777" w:rsidR="00477511" w:rsidRPr="00477511" w:rsidRDefault="00581484" w:rsidP="00477511">
      <w:pPr>
        <w:spacing w:after="0" w:line="240" w:lineRule="auto"/>
        <w:rPr>
          <w:rFonts w:ascii="Calibri" w:eastAsia="Times New Roman" w:hAnsi="Calibri" w:cs="Calibri"/>
          <w:kern w:val="0"/>
          <w:sz w:val="22"/>
          <w:szCs w:val="22"/>
          <w14:ligatures w14:val="none"/>
        </w:rPr>
      </w:pPr>
      <w:r>
        <w:rPr>
          <w:rFonts w:ascii="Calibri" w:eastAsia="Times New Roman" w:hAnsi="Calibri" w:cs="Calibri"/>
          <w:noProof/>
          <w:kern w:val="0"/>
          <w:sz w:val="22"/>
          <w:szCs w:val="22"/>
        </w:rPr>
        <w:pict w14:anchorId="77DFDEC4">
          <v:rect id="_x0000_i1030" alt="" style="width:468pt;height:.05pt;mso-width-percent:0;mso-height-percent:0;mso-width-percent:0;mso-height-percent:0" o:hralign="center" o:hrstd="t" o:hr="t" fillcolor="#a0a0a0" stroked="f"/>
        </w:pict>
      </w:r>
    </w:p>
    <w:p w14:paraId="2A4DDF7B" w14:textId="77777777" w:rsidR="00477511" w:rsidRPr="00477511" w:rsidRDefault="00477511" w:rsidP="00477511">
      <w:pPr>
        <w:spacing w:before="100" w:beforeAutospacing="1" w:after="100" w:afterAutospacing="1" w:line="240" w:lineRule="auto"/>
        <w:outlineLvl w:val="1"/>
        <w:rPr>
          <w:rFonts w:ascii="Calibri" w:eastAsia="Times New Roman" w:hAnsi="Calibri" w:cs="Calibri"/>
          <w:b/>
          <w:bCs/>
          <w:color w:val="000000" w:themeColor="text1"/>
          <w:kern w:val="0"/>
          <w14:ligatures w14:val="none"/>
        </w:rPr>
      </w:pPr>
      <w:r w:rsidRPr="00477511">
        <w:rPr>
          <w:rFonts w:ascii="Calibri" w:eastAsia="Times New Roman" w:hAnsi="Calibri" w:cs="Calibri"/>
          <w:b/>
          <w:bCs/>
          <w:color w:val="000000" w:themeColor="text1"/>
          <w:kern w:val="0"/>
          <w14:ligatures w14:val="none"/>
        </w:rPr>
        <w:t>VI. Clinical Practice &amp; Policy Integration</w:t>
      </w:r>
    </w:p>
    <w:p w14:paraId="088347EE"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23. What guidelines should we follow?</w:t>
      </w:r>
      <w:r w:rsidRPr="00477511">
        <w:rPr>
          <w:rFonts w:ascii="Calibri" w:eastAsia="Times New Roman" w:hAnsi="Calibri" w:cs="Calibri"/>
          <w:color w:val="000000"/>
          <w:kern w:val="0"/>
          <w:sz w:val="22"/>
          <w:szCs w:val="22"/>
          <w14:ligatures w14:val="none"/>
        </w:rPr>
        <w:br/>
        <w:t>Refer to:</w:t>
      </w:r>
    </w:p>
    <w:p w14:paraId="2F6B2B8F" w14:textId="77777777" w:rsidR="00477511" w:rsidRPr="00477511" w:rsidRDefault="00477511" w:rsidP="00477511">
      <w:pPr>
        <w:numPr>
          <w:ilvl w:val="0"/>
          <w:numId w:val="14"/>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ASA 2022 Difficult Airway Guidelines</w:t>
      </w:r>
    </w:p>
    <w:p w14:paraId="3D72EC55" w14:textId="77777777" w:rsidR="00477511" w:rsidRPr="00477511" w:rsidRDefault="00477511" w:rsidP="00477511">
      <w:pPr>
        <w:numPr>
          <w:ilvl w:val="0"/>
          <w:numId w:val="14"/>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DAS, Canadian Airway Focus Group</w:t>
      </w:r>
    </w:p>
    <w:p w14:paraId="7CE15B7B" w14:textId="77777777" w:rsidR="00477511" w:rsidRPr="00477511" w:rsidRDefault="00477511" w:rsidP="00477511">
      <w:pPr>
        <w:numPr>
          <w:ilvl w:val="0"/>
          <w:numId w:val="14"/>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PUMA Universal Guidelines</w:t>
      </w:r>
    </w:p>
    <w:p w14:paraId="6C7F7F62" w14:textId="77777777" w:rsidR="00477511" w:rsidRPr="00477511" w:rsidRDefault="00477511" w:rsidP="00477511">
      <w:pPr>
        <w:numPr>
          <w:ilvl w:val="0"/>
          <w:numId w:val="14"/>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SAM's curated resources (available on the website)</w:t>
      </w:r>
    </w:p>
    <w:p w14:paraId="7246BC9F" w14:textId="675A299E"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24. How do we ensure equipment standardization?</w:t>
      </w:r>
      <w:r w:rsidRPr="00477511">
        <w:rPr>
          <w:rFonts w:ascii="Calibri" w:eastAsia="Times New Roman" w:hAnsi="Calibri" w:cs="Calibri"/>
          <w:color w:val="000000"/>
          <w:kern w:val="0"/>
          <w:sz w:val="22"/>
          <w:szCs w:val="22"/>
          <w14:ligatures w14:val="none"/>
        </w:rPr>
        <w:br/>
        <w:t>Assign a team (anesthesia techs, RTs) to maintain and audit equipment across units. Standardize difficult airway carts and video laryngoscopy devices hospital wide.</w:t>
      </w:r>
    </w:p>
    <w:p w14:paraId="1EBF20DE"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25. How do we integrate national/international guidelines into local practice?</w:t>
      </w:r>
      <w:r w:rsidRPr="00477511">
        <w:rPr>
          <w:rFonts w:ascii="Calibri" w:eastAsia="Times New Roman" w:hAnsi="Calibri" w:cs="Calibri"/>
          <w:color w:val="000000"/>
          <w:kern w:val="0"/>
          <w:sz w:val="22"/>
          <w:szCs w:val="22"/>
          <w14:ligatures w14:val="none"/>
        </w:rPr>
        <w:br/>
        <w:t>Use the guidelines as frameworks and adapt based on institutional staffing, equipment, and case mix. Ensure alignment with your local QI and training initiatives.</w:t>
      </w:r>
    </w:p>
    <w:p w14:paraId="255C96ED" w14:textId="77777777" w:rsidR="00477511" w:rsidRPr="00477511" w:rsidRDefault="00477511" w:rsidP="00477511">
      <w:p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b/>
          <w:bCs/>
          <w:color w:val="3E7FBD"/>
          <w:kern w:val="0"/>
          <w:sz w:val="22"/>
          <w:szCs w:val="22"/>
          <w14:ligatures w14:val="none"/>
        </w:rPr>
        <w:t>26. What topics should we explore in simulations and policy reviews?</w:t>
      </w:r>
      <w:r w:rsidRPr="00477511">
        <w:rPr>
          <w:rFonts w:ascii="Calibri" w:eastAsia="Times New Roman" w:hAnsi="Calibri" w:cs="Calibri"/>
          <w:color w:val="000000"/>
          <w:kern w:val="0"/>
          <w:sz w:val="22"/>
          <w:szCs w:val="22"/>
          <w14:ligatures w14:val="none"/>
        </w:rPr>
        <w:br/>
        <w:t>Examples:</w:t>
      </w:r>
    </w:p>
    <w:p w14:paraId="6C16D75D" w14:textId="77777777" w:rsidR="00477511" w:rsidRPr="00477511" w:rsidRDefault="00477511" w:rsidP="00477511">
      <w:pPr>
        <w:numPr>
          <w:ilvl w:val="0"/>
          <w:numId w:val="15"/>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lastRenderedPageBreak/>
        <w:t>Tracheostomy complications and escalation protocols</w:t>
      </w:r>
    </w:p>
    <w:p w14:paraId="4350FFC0" w14:textId="77777777" w:rsidR="00477511" w:rsidRPr="00477511" w:rsidRDefault="00477511" w:rsidP="00477511">
      <w:pPr>
        <w:numPr>
          <w:ilvl w:val="0"/>
          <w:numId w:val="15"/>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Emergency response roles for ER MDs and RTs</w:t>
      </w:r>
    </w:p>
    <w:p w14:paraId="1570310F" w14:textId="77777777" w:rsidR="00477511" w:rsidRPr="00477511" w:rsidRDefault="00477511" w:rsidP="00477511">
      <w:pPr>
        <w:numPr>
          <w:ilvl w:val="0"/>
          <w:numId w:val="15"/>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Cross-department equipment use (e.g., VL)</w:t>
      </w:r>
    </w:p>
    <w:p w14:paraId="0C16CACB" w14:textId="77777777" w:rsidR="00477511" w:rsidRPr="00477511" w:rsidRDefault="00477511" w:rsidP="00477511">
      <w:pPr>
        <w:numPr>
          <w:ilvl w:val="0"/>
          <w:numId w:val="15"/>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Difficult airway alerts and identification (signage, EMR banners, bracelets)</w:t>
      </w:r>
    </w:p>
    <w:p w14:paraId="616E8604" w14:textId="77777777" w:rsidR="00477511" w:rsidRPr="00477511" w:rsidRDefault="00477511" w:rsidP="00477511">
      <w:pPr>
        <w:numPr>
          <w:ilvl w:val="0"/>
          <w:numId w:val="15"/>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Transport protocols for high-risk patients</w:t>
      </w:r>
    </w:p>
    <w:p w14:paraId="6818311A" w14:textId="77777777" w:rsidR="00477511" w:rsidRPr="00477511" w:rsidRDefault="00477511" w:rsidP="00477511">
      <w:pPr>
        <w:numPr>
          <w:ilvl w:val="0"/>
          <w:numId w:val="15"/>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Education on trach care and new products</w:t>
      </w:r>
    </w:p>
    <w:p w14:paraId="032090A2" w14:textId="77777777" w:rsidR="00477511" w:rsidRPr="00477511" w:rsidRDefault="00477511" w:rsidP="00477511">
      <w:pPr>
        <w:numPr>
          <w:ilvl w:val="0"/>
          <w:numId w:val="15"/>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Role ownership in intubation scenarios (ED vs ICU vs OR)</w:t>
      </w:r>
    </w:p>
    <w:p w14:paraId="135956B2" w14:textId="77777777" w:rsidR="00477511" w:rsidRPr="00477511" w:rsidRDefault="00581484" w:rsidP="00477511">
      <w:pPr>
        <w:spacing w:after="0" w:line="240" w:lineRule="auto"/>
        <w:rPr>
          <w:rFonts w:ascii="Calibri" w:eastAsia="Times New Roman" w:hAnsi="Calibri" w:cs="Calibri"/>
          <w:kern w:val="0"/>
          <w:sz w:val="22"/>
          <w:szCs w:val="22"/>
          <w14:ligatures w14:val="none"/>
        </w:rPr>
      </w:pPr>
      <w:r>
        <w:rPr>
          <w:rFonts w:ascii="Calibri" w:eastAsia="Times New Roman" w:hAnsi="Calibri" w:cs="Calibri"/>
          <w:noProof/>
          <w:kern w:val="0"/>
          <w:sz w:val="22"/>
          <w:szCs w:val="22"/>
        </w:rPr>
        <w:pict w14:anchorId="627200D5">
          <v:rect id="_x0000_i1031" alt="" style="width:468pt;height:.05pt;mso-width-percent:0;mso-height-percent:0;mso-width-percent:0;mso-height-percent:0" o:hralign="center" o:hrstd="t" o:hr="t" fillcolor="#a0a0a0" stroked="f"/>
        </w:pict>
      </w:r>
    </w:p>
    <w:p w14:paraId="655F94D9" w14:textId="77777777" w:rsidR="00477511" w:rsidRPr="00477511" w:rsidRDefault="00477511" w:rsidP="00477511">
      <w:pPr>
        <w:spacing w:before="100" w:beforeAutospacing="1" w:after="100" w:afterAutospacing="1" w:line="240" w:lineRule="auto"/>
        <w:outlineLvl w:val="1"/>
        <w:rPr>
          <w:rFonts w:ascii="Calibri" w:eastAsia="Times New Roman" w:hAnsi="Calibri" w:cs="Calibri"/>
          <w:b/>
          <w:bCs/>
          <w:color w:val="000000" w:themeColor="text1"/>
          <w:kern w:val="0"/>
          <w14:ligatures w14:val="none"/>
        </w:rPr>
      </w:pPr>
      <w:r w:rsidRPr="00477511">
        <w:rPr>
          <w:rFonts w:ascii="Calibri" w:eastAsia="Times New Roman" w:hAnsi="Calibri" w:cs="Calibri"/>
          <w:b/>
          <w:bCs/>
          <w:color w:val="000000" w:themeColor="text1"/>
          <w:kern w:val="0"/>
          <w14:ligatures w14:val="none"/>
        </w:rPr>
        <w:t>VII. Collaboration, Engagement &amp; Culture</w:t>
      </w:r>
    </w:p>
    <w:p w14:paraId="1EDE43CB" w14:textId="77777777" w:rsidR="00477511" w:rsidRPr="00477511" w:rsidRDefault="00477511" w:rsidP="00477511">
      <w:pPr>
        <w:spacing w:before="100" w:beforeAutospacing="1" w:after="100" w:afterAutospacing="1" w:line="240" w:lineRule="auto"/>
        <w:rPr>
          <w:rFonts w:ascii="Calibri" w:eastAsia="Times New Roman" w:hAnsi="Calibri" w:cs="Calibri"/>
          <w:color w:val="3E7FBD"/>
          <w:kern w:val="0"/>
          <w:sz w:val="22"/>
          <w:szCs w:val="22"/>
          <w14:ligatures w14:val="none"/>
        </w:rPr>
      </w:pPr>
      <w:r w:rsidRPr="00477511">
        <w:rPr>
          <w:rFonts w:ascii="Calibri" w:eastAsia="Times New Roman" w:hAnsi="Calibri" w:cs="Calibri"/>
          <w:b/>
          <w:bCs/>
          <w:color w:val="3E7FBD"/>
          <w:kern w:val="0"/>
          <w:sz w:val="22"/>
          <w:szCs w:val="22"/>
          <w14:ligatures w14:val="none"/>
        </w:rPr>
        <w:t>27. How can we coordinate efforts between departments (ED, ICU, OR)?</w:t>
      </w:r>
    </w:p>
    <w:p w14:paraId="4FDB78FE" w14:textId="77777777" w:rsidR="00477511" w:rsidRPr="00477511" w:rsidRDefault="00477511" w:rsidP="00477511">
      <w:pPr>
        <w:numPr>
          <w:ilvl w:val="0"/>
          <w:numId w:val="16"/>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Unified protocols</w:t>
      </w:r>
    </w:p>
    <w:p w14:paraId="31BD9598" w14:textId="77777777" w:rsidR="00477511" w:rsidRPr="00477511" w:rsidRDefault="00477511" w:rsidP="00477511">
      <w:pPr>
        <w:numPr>
          <w:ilvl w:val="0"/>
          <w:numId w:val="16"/>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Cross-departmental simulations</w:t>
      </w:r>
    </w:p>
    <w:p w14:paraId="5120C295" w14:textId="77777777" w:rsidR="00477511" w:rsidRPr="00477511" w:rsidRDefault="00477511" w:rsidP="00477511">
      <w:pPr>
        <w:numPr>
          <w:ilvl w:val="0"/>
          <w:numId w:val="16"/>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Shared committee representation</w:t>
      </w:r>
    </w:p>
    <w:p w14:paraId="70D5AA37" w14:textId="77777777" w:rsidR="00477511" w:rsidRPr="00477511" w:rsidRDefault="00477511" w:rsidP="00477511">
      <w:pPr>
        <w:numPr>
          <w:ilvl w:val="0"/>
          <w:numId w:val="16"/>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Frequent interprofessional communication</w:t>
      </w:r>
    </w:p>
    <w:p w14:paraId="4FEFE2E3" w14:textId="77777777" w:rsidR="00477511" w:rsidRPr="00477511" w:rsidRDefault="00477511" w:rsidP="00477511">
      <w:pPr>
        <w:spacing w:before="100" w:beforeAutospacing="1" w:after="100" w:afterAutospacing="1" w:line="240" w:lineRule="auto"/>
        <w:rPr>
          <w:rFonts w:ascii="Calibri" w:eastAsia="Times New Roman" w:hAnsi="Calibri" w:cs="Calibri"/>
          <w:color w:val="3E7FBD"/>
          <w:kern w:val="0"/>
          <w:sz w:val="22"/>
          <w:szCs w:val="22"/>
          <w14:ligatures w14:val="none"/>
        </w:rPr>
      </w:pPr>
      <w:r w:rsidRPr="00477511">
        <w:rPr>
          <w:rFonts w:ascii="Calibri" w:eastAsia="Times New Roman" w:hAnsi="Calibri" w:cs="Calibri"/>
          <w:b/>
          <w:bCs/>
          <w:color w:val="3E7FBD"/>
          <w:kern w:val="0"/>
          <w:sz w:val="22"/>
          <w:szCs w:val="22"/>
          <w14:ligatures w14:val="none"/>
        </w:rPr>
        <w:t>28. How do we engage non-physician team members?</w:t>
      </w:r>
    </w:p>
    <w:p w14:paraId="40DFEF50" w14:textId="77777777" w:rsidR="00477511" w:rsidRPr="00477511" w:rsidRDefault="00477511" w:rsidP="00477511">
      <w:pPr>
        <w:numPr>
          <w:ilvl w:val="0"/>
          <w:numId w:val="17"/>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Include RNs, RTs, and pharmacists on the committee</w:t>
      </w:r>
    </w:p>
    <w:p w14:paraId="69ECA986" w14:textId="77777777" w:rsidR="00477511" w:rsidRPr="00477511" w:rsidRDefault="00477511" w:rsidP="00477511">
      <w:pPr>
        <w:numPr>
          <w:ilvl w:val="0"/>
          <w:numId w:val="17"/>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Involve them in simulations, equipment planning, and education</w:t>
      </w:r>
    </w:p>
    <w:p w14:paraId="3730753D" w14:textId="77777777" w:rsidR="00477511" w:rsidRPr="00477511" w:rsidRDefault="00477511" w:rsidP="00477511">
      <w:pPr>
        <w:numPr>
          <w:ilvl w:val="0"/>
          <w:numId w:val="17"/>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Identify "champions" within nursing and RT education</w:t>
      </w:r>
    </w:p>
    <w:p w14:paraId="590E6CCA" w14:textId="77777777" w:rsidR="00477511" w:rsidRPr="00477511" w:rsidRDefault="00477511" w:rsidP="00477511">
      <w:pPr>
        <w:spacing w:before="100" w:beforeAutospacing="1" w:after="100" w:afterAutospacing="1" w:line="240" w:lineRule="auto"/>
        <w:rPr>
          <w:rFonts w:ascii="Calibri" w:eastAsia="Times New Roman" w:hAnsi="Calibri" w:cs="Calibri"/>
          <w:color w:val="3E7FBD"/>
          <w:kern w:val="0"/>
          <w:sz w:val="22"/>
          <w:szCs w:val="22"/>
          <w14:ligatures w14:val="none"/>
        </w:rPr>
      </w:pPr>
      <w:r w:rsidRPr="00477511">
        <w:rPr>
          <w:rFonts w:ascii="Calibri" w:eastAsia="Times New Roman" w:hAnsi="Calibri" w:cs="Calibri"/>
          <w:b/>
          <w:bCs/>
          <w:color w:val="3E7FBD"/>
          <w:kern w:val="0"/>
          <w:sz w:val="22"/>
          <w:szCs w:val="22"/>
          <w14:ligatures w14:val="none"/>
        </w:rPr>
        <w:t>29. How can we promote a safety culture around airway management?</w:t>
      </w:r>
    </w:p>
    <w:p w14:paraId="1970741A" w14:textId="77777777" w:rsidR="00477511" w:rsidRPr="00477511" w:rsidRDefault="00477511" w:rsidP="00477511">
      <w:pPr>
        <w:numPr>
          <w:ilvl w:val="0"/>
          <w:numId w:val="18"/>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Normalize debriefs and near-miss reporting</w:t>
      </w:r>
    </w:p>
    <w:p w14:paraId="0A22C072" w14:textId="77777777" w:rsidR="00477511" w:rsidRPr="00477511" w:rsidRDefault="00477511" w:rsidP="00477511">
      <w:pPr>
        <w:numPr>
          <w:ilvl w:val="0"/>
          <w:numId w:val="18"/>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Use checklists and cognitive aids</w:t>
      </w:r>
    </w:p>
    <w:p w14:paraId="723D9553" w14:textId="77777777" w:rsidR="00477511" w:rsidRPr="00477511" w:rsidRDefault="00477511" w:rsidP="00477511">
      <w:pPr>
        <w:numPr>
          <w:ilvl w:val="0"/>
          <w:numId w:val="18"/>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Encourage psychological safety and team voice</w:t>
      </w:r>
    </w:p>
    <w:p w14:paraId="3F968F08" w14:textId="77777777" w:rsidR="00477511" w:rsidRPr="00477511" w:rsidRDefault="00477511" w:rsidP="00477511">
      <w:pPr>
        <w:numPr>
          <w:ilvl w:val="0"/>
          <w:numId w:val="18"/>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Celebrate success and promote continuous learning</w:t>
      </w:r>
    </w:p>
    <w:p w14:paraId="0DFA05BE" w14:textId="77777777" w:rsidR="00477511" w:rsidRPr="00477511" w:rsidRDefault="00477511" w:rsidP="00477511">
      <w:pPr>
        <w:spacing w:before="100" w:beforeAutospacing="1" w:after="100" w:afterAutospacing="1" w:line="240" w:lineRule="auto"/>
        <w:rPr>
          <w:rFonts w:ascii="Calibri" w:eastAsia="Times New Roman" w:hAnsi="Calibri" w:cs="Calibri"/>
          <w:color w:val="3E7FBD"/>
          <w:kern w:val="0"/>
          <w:sz w:val="22"/>
          <w:szCs w:val="22"/>
          <w14:ligatures w14:val="none"/>
        </w:rPr>
      </w:pPr>
      <w:r w:rsidRPr="00477511">
        <w:rPr>
          <w:rFonts w:ascii="Calibri" w:eastAsia="Times New Roman" w:hAnsi="Calibri" w:cs="Calibri"/>
          <w:b/>
          <w:bCs/>
          <w:color w:val="3E7FBD"/>
          <w:kern w:val="0"/>
          <w:sz w:val="22"/>
          <w:szCs w:val="22"/>
          <w14:ligatures w14:val="none"/>
        </w:rPr>
        <w:t>30. How do we maintain engagement and visibility for the AWL Committee?</w:t>
      </w:r>
    </w:p>
    <w:p w14:paraId="4BBB09B6" w14:textId="77777777" w:rsidR="00477511" w:rsidRPr="00477511" w:rsidRDefault="00477511" w:rsidP="00477511">
      <w:pPr>
        <w:numPr>
          <w:ilvl w:val="0"/>
          <w:numId w:val="19"/>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Share successes in newsletters or grand rounds</w:t>
      </w:r>
    </w:p>
    <w:p w14:paraId="61707417" w14:textId="77777777" w:rsidR="00477511" w:rsidRPr="00477511" w:rsidRDefault="00477511" w:rsidP="00477511">
      <w:pPr>
        <w:numPr>
          <w:ilvl w:val="0"/>
          <w:numId w:val="19"/>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Recognize team contributions</w:t>
      </w:r>
    </w:p>
    <w:p w14:paraId="3222828E" w14:textId="77777777" w:rsidR="00477511" w:rsidRPr="00477511" w:rsidRDefault="00477511" w:rsidP="00477511">
      <w:pPr>
        <w:numPr>
          <w:ilvl w:val="0"/>
          <w:numId w:val="19"/>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Include airway topics in institutional education efforts</w:t>
      </w:r>
    </w:p>
    <w:p w14:paraId="70F74026" w14:textId="77777777" w:rsidR="00477511" w:rsidRPr="00477511" w:rsidRDefault="00477511" w:rsidP="00477511">
      <w:pPr>
        <w:numPr>
          <w:ilvl w:val="0"/>
          <w:numId w:val="19"/>
        </w:numPr>
        <w:spacing w:before="100" w:beforeAutospacing="1" w:after="100" w:afterAutospacing="1" w:line="240" w:lineRule="auto"/>
        <w:rPr>
          <w:rFonts w:ascii="Calibri" w:eastAsia="Times New Roman" w:hAnsi="Calibri" w:cs="Calibri"/>
          <w:color w:val="000000"/>
          <w:kern w:val="0"/>
          <w:sz w:val="22"/>
          <w:szCs w:val="22"/>
          <w14:ligatures w14:val="none"/>
        </w:rPr>
      </w:pPr>
      <w:r w:rsidRPr="00477511">
        <w:rPr>
          <w:rFonts w:ascii="Calibri" w:eastAsia="Times New Roman" w:hAnsi="Calibri" w:cs="Calibri"/>
          <w:color w:val="000000"/>
          <w:kern w:val="0"/>
          <w:sz w:val="22"/>
          <w:szCs w:val="22"/>
          <w14:ligatures w14:val="none"/>
        </w:rPr>
        <w:t>Establish a shared mission and identity</w:t>
      </w:r>
    </w:p>
    <w:p w14:paraId="0E25CE03" w14:textId="77777777" w:rsidR="002A4DE4" w:rsidRDefault="002A4DE4"/>
    <w:sectPr w:rsidR="002A4D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93290"/>
    <w:multiLevelType w:val="multilevel"/>
    <w:tmpl w:val="F61C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F7868"/>
    <w:multiLevelType w:val="multilevel"/>
    <w:tmpl w:val="DBE2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A0D93"/>
    <w:multiLevelType w:val="multilevel"/>
    <w:tmpl w:val="E95E4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414B3"/>
    <w:multiLevelType w:val="multilevel"/>
    <w:tmpl w:val="888A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DF6F24"/>
    <w:multiLevelType w:val="multilevel"/>
    <w:tmpl w:val="FE407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453BCC"/>
    <w:multiLevelType w:val="multilevel"/>
    <w:tmpl w:val="83782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126754"/>
    <w:multiLevelType w:val="multilevel"/>
    <w:tmpl w:val="B282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F73545"/>
    <w:multiLevelType w:val="multilevel"/>
    <w:tmpl w:val="946A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3305E0"/>
    <w:multiLevelType w:val="multilevel"/>
    <w:tmpl w:val="3BBA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F60C56"/>
    <w:multiLevelType w:val="multilevel"/>
    <w:tmpl w:val="F1FA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E70E20"/>
    <w:multiLevelType w:val="multilevel"/>
    <w:tmpl w:val="1C60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E96632"/>
    <w:multiLevelType w:val="multilevel"/>
    <w:tmpl w:val="B2CE1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2A3462"/>
    <w:multiLevelType w:val="multilevel"/>
    <w:tmpl w:val="B01C9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095BCF"/>
    <w:multiLevelType w:val="multilevel"/>
    <w:tmpl w:val="B906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357A0"/>
    <w:multiLevelType w:val="multilevel"/>
    <w:tmpl w:val="D9D0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F51CDD"/>
    <w:multiLevelType w:val="multilevel"/>
    <w:tmpl w:val="E0A2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0E1FE3"/>
    <w:multiLevelType w:val="multilevel"/>
    <w:tmpl w:val="E6061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B01FD5"/>
    <w:multiLevelType w:val="multilevel"/>
    <w:tmpl w:val="E296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5F4C04"/>
    <w:multiLevelType w:val="multilevel"/>
    <w:tmpl w:val="1A20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2344607">
    <w:abstractNumId w:val="17"/>
  </w:num>
  <w:num w:numId="2" w16cid:durableId="2034921162">
    <w:abstractNumId w:val="10"/>
  </w:num>
  <w:num w:numId="3" w16cid:durableId="1343781278">
    <w:abstractNumId w:val="4"/>
  </w:num>
  <w:num w:numId="4" w16cid:durableId="286786898">
    <w:abstractNumId w:val="0"/>
  </w:num>
  <w:num w:numId="5" w16cid:durableId="1510874613">
    <w:abstractNumId w:val="6"/>
  </w:num>
  <w:num w:numId="6" w16cid:durableId="697776222">
    <w:abstractNumId w:val="18"/>
  </w:num>
  <w:num w:numId="7" w16cid:durableId="1364288370">
    <w:abstractNumId w:val="5"/>
  </w:num>
  <w:num w:numId="8" w16cid:durableId="807478385">
    <w:abstractNumId w:val="13"/>
  </w:num>
  <w:num w:numId="9" w16cid:durableId="650330206">
    <w:abstractNumId w:val="7"/>
  </w:num>
  <w:num w:numId="10" w16cid:durableId="1495563954">
    <w:abstractNumId w:val="3"/>
  </w:num>
  <w:num w:numId="11" w16cid:durableId="1997758242">
    <w:abstractNumId w:val="11"/>
  </w:num>
  <w:num w:numId="12" w16cid:durableId="350765822">
    <w:abstractNumId w:val="16"/>
  </w:num>
  <w:num w:numId="13" w16cid:durableId="1990551358">
    <w:abstractNumId w:val="12"/>
  </w:num>
  <w:num w:numId="14" w16cid:durableId="281959207">
    <w:abstractNumId w:val="1"/>
  </w:num>
  <w:num w:numId="15" w16cid:durableId="150172938">
    <w:abstractNumId w:val="9"/>
  </w:num>
  <w:num w:numId="16" w16cid:durableId="401022999">
    <w:abstractNumId w:val="14"/>
  </w:num>
  <w:num w:numId="17" w16cid:durableId="1491752034">
    <w:abstractNumId w:val="8"/>
  </w:num>
  <w:num w:numId="18" w16cid:durableId="802502920">
    <w:abstractNumId w:val="15"/>
  </w:num>
  <w:num w:numId="19" w16cid:durableId="990869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511"/>
    <w:rsid w:val="00054700"/>
    <w:rsid w:val="00080997"/>
    <w:rsid w:val="00135DDC"/>
    <w:rsid w:val="002A4DE4"/>
    <w:rsid w:val="002C2162"/>
    <w:rsid w:val="00477511"/>
    <w:rsid w:val="00581484"/>
    <w:rsid w:val="00720E95"/>
    <w:rsid w:val="00765AF3"/>
    <w:rsid w:val="007B315D"/>
    <w:rsid w:val="00881CD1"/>
    <w:rsid w:val="00B96F49"/>
    <w:rsid w:val="00C22FA6"/>
    <w:rsid w:val="00C70EF3"/>
    <w:rsid w:val="00D30630"/>
    <w:rsid w:val="00E97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17CFB5F"/>
  <w15:chartTrackingRefBased/>
  <w15:docId w15:val="{97435475-64E9-7A48-BC2F-954534C68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7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77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75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75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75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75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75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75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75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5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775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75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75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75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75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75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75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7511"/>
    <w:rPr>
      <w:rFonts w:eastAsiaTheme="majorEastAsia" w:cstheme="majorBidi"/>
      <w:color w:val="272727" w:themeColor="text1" w:themeTint="D8"/>
    </w:rPr>
  </w:style>
  <w:style w:type="paragraph" w:styleId="Title">
    <w:name w:val="Title"/>
    <w:basedOn w:val="Normal"/>
    <w:next w:val="Normal"/>
    <w:link w:val="TitleChar"/>
    <w:uiPriority w:val="10"/>
    <w:qFormat/>
    <w:rsid w:val="00477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75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75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75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7511"/>
    <w:pPr>
      <w:spacing w:before="160"/>
      <w:jc w:val="center"/>
    </w:pPr>
    <w:rPr>
      <w:i/>
      <w:iCs/>
      <w:color w:val="404040" w:themeColor="text1" w:themeTint="BF"/>
    </w:rPr>
  </w:style>
  <w:style w:type="character" w:customStyle="1" w:styleId="QuoteChar">
    <w:name w:val="Quote Char"/>
    <w:basedOn w:val="DefaultParagraphFont"/>
    <w:link w:val="Quote"/>
    <w:uiPriority w:val="29"/>
    <w:rsid w:val="00477511"/>
    <w:rPr>
      <w:i/>
      <w:iCs/>
      <w:color w:val="404040" w:themeColor="text1" w:themeTint="BF"/>
    </w:rPr>
  </w:style>
  <w:style w:type="paragraph" w:styleId="ListParagraph">
    <w:name w:val="List Paragraph"/>
    <w:basedOn w:val="Normal"/>
    <w:uiPriority w:val="34"/>
    <w:qFormat/>
    <w:rsid w:val="00477511"/>
    <w:pPr>
      <w:ind w:left="720"/>
      <w:contextualSpacing/>
    </w:pPr>
  </w:style>
  <w:style w:type="character" w:styleId="IntenseEmphasis">
    <w:name w:val="Intense Emphasis"/>
    <w:basedOn w:val="DefaultParagraphFont"/>
    <w:uiPriority w:val="21"/>
    <w:qFormat/>
    <w:rsid w:val="00477511"/>
    <w:rPr>
      <w:i/>
      <w:iCs/>
      <w:color w:val="0F4761" w:themeColor="accent1" w:themeShade="BF"/>
    </w:rPr>
  </w:style>
  <w:style w:type="paragraph" w:styleId="IntenseQuote">
    <w:name w:val="Intense Quote"/>
    <w:basedOn w:val="Normal"/>
    <w:next w:val="Normal"/>
    <w:link w:val="IntenseQuoteChar"/>
    <w:uiPriority w:val="30"/>
    <w:qFormat/>
    <w:rsid w:val="00477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7511"/>
    <w:rPr>
      <w:i/>
      <w:iCs/>
      <w:color w:val="0F4761" w:themeColor="accent1" w:themeShade="BF"/>
    </w:rPr>
  </w:style>
  <w:style w:type="character" w:styleId="IntenseReference">
    <w:name w:val="Intense Reference"/>
    <w:basedOn w:val="DefaultParagraphFont"/>
    <w:uiPriority w:val="32"/>
    <w:qFormat/>
    <w:rsid w:val="00477511"/>
    <w:rPr>
      <w:b/>
      <w:bCs/>
      <w:smallCaps/>
      <w:color w:val="0F4761" w:themeColor="accent1" w:themeShade="BF"/>
      <w:spacing w:val="5"/>
    </w:rPr>
  </w:style>
  <w:style w:type="character" w:styleId="Strong">
    <w:name w:val="Strong"/>
    <w:basedOn w:val="DefaultParagraphFont"/>
    <w:uiPriority w:val="22"/>
    <w:qFormat/>
    <w:rsid w:val="00477511"/>
    <w:rPr>
      <w:b/>
      <w:bCs/>
    </w:rPr>
  </w:style>
  <w:style w:type="paragraph" w:styleId="NormalWeb">
    <w:name w:val="Normal (Web)"/>
    <w:basedOn w:val="Normal"/>
    <w:uiPriority w:val="99"/>
    <w:semiHidden/>
    <w:unhideWhenUsed/>
    <w:rsid w:val="0047751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775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55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Hagberg,Carin</dc:creator>
  <cp:keywords/>
  <dc:description/>
  <cp:lastModifiedBy>Lorraine Foley-Pantano</cp:lastModifiedBy>
  <cp:revision>2</cp:revision>
  <dcterms:created xsi:type="dcterms:W3CDTF">2025-06-21T10:55:00Z</dcterms:created>
  <dcterms:modified xsi:type="dcterms:W3CDTF">2025-06-21T10:55:00Z</dcterms:modified>
</cp:coreProperties>
</file>